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976367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A42A8">
        <w:rPr>
          <w:rFonts w:ascii="Calibri" w:hAnsi="Calibri"/>
        </w:rPr>
        <w:t>ENAV2</w:t>
      </w:r>
      <w:r w:rsidR="000969B9">
        <w:rPr>
          <w:rFonts w:ascii="Calibri" w:hAnsi="Calibri"/>
        </w:rPr>
        <w:t>4-6.1.4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245B20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A42A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89BDC5D" w:rsidR="0080294B" w:rsidRPr="007A395D" w:rsidRDefault="000A42A8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7AFCCF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969B9">
        <w:rPr>
          <w:rFonts w:ascii="Calibri" w:hAnsi="Calibri"/>
        </w:rPr>
        <w:t>6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706490BD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A42A8">
        <w:rPr>
          <w:rFonts w:ascii="Calibri" w:hAnsi="Calibri"/>
        </w:rPr>
        <w:t>3GPP via IALA Secretariat</w:t>
      </w:r>
    </w:p>
    <w:p w14:paraId="5D1199A5" w14:textId="77777777" w:rsidR="000A42A8" w:rsidRPr="007A395D" w:rsidRDefault="000A42A8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72CFA4" w14:textId="5E1D33E6" w:rsidR="000A42A8" w:rsidRPr="000A42A8" w:rsidRDefault="000969B9" w:rsidP="000A42A8">
      <w:pPr>
        <w:pStyle w:val="Title"/>
        <w:rPr>
          <w:rFonts w:cs="Calibri"/>
          <w:caps/>
          <w:color w:val="4F81BD" w:themeColor="accent1"/>
          <w:sz w:val="24"/>
          <w:szCs w:val="22"/>
          <w:lang w:eastAsia="de-DE"/>
        </w:rPr>
      </w:pPr>
      <w:r w:rsidRPr="000969B9">
        <w:rPr>
          <w:color w:val="4F81BD" w:themeColor="accent1"/>
        </w:rPr>
        <w:t>Reply L</w:t>
      </w:r>
      <w:r>
        <w:rPr>
          <w:color w:val="4F81BD" w:themeColor="accent1"/>
        </w:rPr>
        <w:t xml:space="preserve">iaison </w:t>
      </w:r>
      <w:r w:rsidRPr="000969B9">
        <w:rPr>
          <w:color w:val="4F81BD" w:themeColor="accent1"/>
        </w:rPr>
        <w:t>S</w:t>
      </w:r>
      <w:r>
        <w:rPr>
          <w:color w:val="4F81BD" w:themeColor="accent1"/>
        </w:rPr>
        <w:t>tatement</w:t>
      </w:r>
      <w:r w:rsidRPr="000969B9">
        <w:rPr>
          <w:color w:val="4F81BD" w:themeColor="accent1"/>
        </w:rPr>
        <w:t xml:space="preserve"> on IAIA liaison on the update of 3GPP Release 16 Stage 1 MARCOM standardization</w:t>
      </w:r>
    </w:p>
    <w:p w14:paraId="0F258596" w14:textId="133B8BE7" w:rsidR="00A446C9" w:rsidRPr="00605E43" w:rsidRDefault="00A446C9" w:rsidP="00605E43">
      <w:pPr>
        <w:pStyle w:val="Heading1"/>
      </w:pPr>
      <w:r w:rsidRPr="00605E43">
        <w:t>Summary</w:t>
      </w:r>
    </w:p>
    <w:p w14:paraId="5AFD7DEC" w14:textId="05775D4F" w:rsidR="000A42A8" w:rsidRPr="000969B9" w:rsidRDefault="000A42A8" w:rsidP="000A42A8">
      <w:pPr>
        <w:pStyle w:val="BodyText"/>
        <w:rPr>
          <w:rFonts w:ascii="Calibri" w:hAnsi="Calibri"/>
          <w:i/>
        </w:rPr>
      </w:pPr>
      <w:r>
        <w:rPr>
          <w:rFonts w:ascii="Calibri" w:hAnsi="Calibri"/>
        </w:rPr>
        <w:t xml:space="preserve">The following </w:t>
      </w:r>
      <w:r w:rsidR="000969B9">
        <w:rPr>
          <w:rFonts w:ascii="Calibri" w:hAnsi="Calibri"/>
        </w:rPr>
        <w:t>liaison statement and associated attachment (ENAV24-6.1.4.1) has been received by the IALA Secretariat from 3GPP</w:t>
      </w:r>
      <w:r w:rsidR="00041062">
        <w:rPr>
          <w:rFonts w:ascii="Calibri" w:hAnsi="Calibri"/>
        </w:rPr>
        <w:t xml:space="preserve"> in response to the liaison note submitted to them following ENAV23 (ENAV23-12.1.6 &amp; ENAV23-12.1.6.1).</w:t>
      </w:r>
      <w:bookmarkStart w:id="0" w:name="_GoBack"/>
      <w:bookmarkEnd w:id="0"/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0FEC5840" w14:textId="7032EEA1" w:rsidR="000A42A8" w:rsidRDefault="000969B9" w:rsidP="000A42A8">
      <w:pPr>
        <w:pStyle w:val="BodyText"/>
      </w:pPr>
      <w:r>
        <w:rPr>
          <w:rFonts w:ascii="Calibri" w:hAnsi="Calibri"/>
        </w:rPr>
        <w:t>ENAV24-6.1.4.1</w:t>
      </w:r>
      <w:r w:rsidR="00041062">
        <w:rPr>
          <w:rFonts w:ascii="Calibri" w:hAnsi="Calibri"/>
        </w:rPr>
        <w:t>, ENAV23-12.1.6, ENAV23-12.1.6.1</w:t>
      </w:r>
    </w:p>
    <w:p w14:paraId="7A8D2F27" w14:textId="35D03775" w:rsidR="00A446C9" w:rsidRPr="007A395D" w:rsidRDefault="00A446C9" w:rsidP="000A42A8">
      <w:pPr>
        <w:pStyle w:val="Heading1"/>
      </w:pPr>
      <w:r w:rsidRPr="007A395D">
        <w:t>Action requested of the Committee</w:t>
      </w:r>
    </w:p>
    <w:p w14:paraId="1556E528" w14:textId="56D6E63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0969CDAE" w:rsidR="000969B9" w:rsidRDefault="00E32466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input papers provided by 3GPP and take action as appropriate.</w:t>
      </w:r>
    </w:p>
    <w:p w14:paraId="3B04527F" w14:textId="77777777" w:rsidR="000969B9" w:rsidRDefault="000969B9">
      <w:pPr>
        <w:rPr>
          <w:rFonts w:ascii="Calibri" w:eastAsia="MS Mincho" w:hAnsi="Calibri"/>
          <w:lang w:eastAsia="ja-JP"/>
        </w:rPr>
      </w:pPr>
      <w:r>
        <w:rPr>
          <w:rFonts w:ascii="Calibri" w:hAnsi="Calibri"/>
        </w:rPr>
        <w:br w:type="page"/>
      </w:r>
    </w:p>
    <w:p w14:paraId="6376AD86" w14:textId="77777777" w:rsidR="000969B9" w:rsidRPr="000969B9" w:rsidRDefault="000969B9" w:rsidP="000969B9">
      <w:pPr>
        <w:pBdr>
          <w:bottom w:val="single" w:sz="4" w:space="1" w:color="auto"/>
        </w:pBdr>
        <w:tabs>
          <w:tab w:val="right" w:pos="9214"/>
        </w:tabs>
        <w:jc w:val="both"/>
        <w:rPr>
          <w:rFonts w:eastAsia="Malgun Gothic" w:cs="Arial"/>
          <w:b/>
          <w:bCs/>
          <w:szCs w:val="20"/>
          <w:lang w:eastAsia="en-US"/>
        </w:rPr>
      </w:pPr>
      <w:r w:rsidRPr="000969B9">
        <w:rPr>
          <w:rFonts w:eastAsia="Malgun Gothic" w:cs="Arial"/>
          <w:b/>
          <w:bCs/>
          <w:szCs w:val="20"/>
          <w:lang w:eastAsia="en-US"/>
        </w:rPr>
        <w:lastRenderedPageBreak/>
        <w:t xml:space="preserve">3GPP TSG-SA WG1 Meeting #87 </w:t>
      </w:r>
      <w:r w:rsidRPr="000969B9">
        <w:rPr>
          <w:rFonts w:eastAsia="Malgun Gothic" w:cs="Arial"/>
          <w:b/>
          <w:bCs/>
          <w:szCs w:val="20"/>
          <w:lang w:eastAsia="en-US"/>
        </w:rPr>
        <w:tab/>
        <w:t>S1-192710</w:t>
      </w:r>
    </w:p>
    <w:p w14:paraId="5AEBE7E3" w14:textId="77777777" w:rsidR="000969B9" w:rsidRPr="000969B9" w:rsidRDefault="000969B9" w:rsidP="000969B9">
      <w:pPr>
        <w:pBdr>
          <w:bottom w:val="single" w:sz="4" w:space="1" w:color="auto"/>
        </w:pBdr>
        <w:tabs>
          <w:tab w:val="right" w:pos="9214"/>
        </w:tabs>
        <w:jc w:val="both"/>
        <w:rPr>
          <w:rFonts w:eastAsia="Malgun Gothic" w:cs="Arial"/>
          <w:b/>
          <w:sz w:val="20"/>
          <w:szCs w:val="20"/>
          <w:lang w:eastAsia="en-US"/>
        </w:rPr>
      </w:pPr>
      <w:r w:rsidRPr="000969B9">
        <w:rPr>
          <w:rFonts w:eastAsia="Malgun Gothic" w:cs="Arial"/>
          <w:b/>
          <w:bCs/>
          <w:szCs w:val="20"/>
          <w:lang w:eastAsia="en-US"/>
        </w:rPr>
        <w:t>Sophia Antipolis, France, 19 - 23 August 2019</w:t>
      </w:r>
      <w:r w:rsidRPr="000969B9">
        <w:rPr>
          <w:rFonts w:eastAsia="Malgun Gothic" w:cs="Arial"/>
          <w:b/>
          <w:bCs/>
          <w:szCs w:val="20"/>
          <w:lang w:eastAsia="en-US"/>
        </w:rPr>
        <w:tab/>
      </w:r>
    </w:p>
    <w:p w14:paraId="272BD31F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en-US"/>
        </w:rPr>
      </w:pPr>
    </w:p>
    <w:p w14:paraId="574F1611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Title:</w:t>
      </w:r>
      <w:r w:rsidRPr="000969B9">
        <w:rPr>
          <w:rFonts w:eastAsia="Malgun Gothic" w:cs="Arial"/>
          <w:b/>
          <w:sz w:val="20"/>
          <w:szCs w:val="20"/>
          <w:lang w:eastAsia="en-US"/>
        </w:rPr>
        <w:tab/>
      </w:r>
      <w:r w:rsidRPr="000969B9">
        <w:rPr>
          <w:rFonts w:eastAsia="Malgun Gothic" w:cs="Arial" w:hint="eastAsia"/>
          <w:bCs/>
          <w:sz w:val="20"/>
          <w:szCs w:val="20"/>
          <w:lang w:eastAsia="ko-KR"/>
        </w:rPr>
        <w:t>Reply LS</w:t>
      </w:r>
      <w:r w:rsidRPr="000969B9">
        <w:rPr>
          <w:rFonts w:eastAsia="Malgun Gothic" w:cs="Arial"/>
          <w:bCs/>
          <w:sz w:val="20"/>
          <w:szCs w:val="20"/>
          <w:lang w:eastAsia="en-US"/>
        </w:rPr>
        <w:t xml:space="preserve"> on IAIA liaison on the update of 3GPP Release 16 Stage 1 MARCOM standardization</w:t>
      </w:r>
    </w:p>
    <w:p w14:paraId="100E60CC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Response to: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LS (</w:t>
      </w:r>
      <w:r w:rsidRPr="000969B9">
        <w:rPr>
          <w:rFonts w:eastAsia="Malgun Gothic" w:cs="Arial" w:hint="eastAsia"/>
          <w:bCs/>
          <w:sz w:val="20"/>
          <w:szCs w:val="20"/>
          <w:lang w:eastAsia="ko-KR"/>
        </w:rPr>
        <w:t>S1</w:t>
      </w:r>
      <w:r w:rsidRPr="000969B9">
        <w:rPr>
          <w:rFonts w:eastAsia="Malgun Gothic" w:cs="Arial"/>
          <w:bCs/>
          <w:sz w:val="20"/>
          <w:szCs w:val="20"/>
          <w:lang w:eastAsia="en-US"/>
        </w:rPr>
        <w:t>-191282) on reply to the Liaison Statement on the update of 3GPP Release 16 Stage 1 MARCOM standardization from IALA</w:t>
      </w:r>
    </w:p>
    <w:p w14:paraId="12A424B0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Release: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Release 16</w:t>
      </w:r>
    </w:p>
    <w:p w14:paraId="3E203EB7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Work Item: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MARCOM</w:t>
      </w:r>
    </w:p>
    <w:p w14:paraId="7612D6F5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/>
          <w:sz w:val="20"/>
          <w:szCs w:val="20"/>
          <w:lang w:eastAsia="en-US"/>
        </w:rPr>
      </w:pPr>
    </w:p>
    <w:p w14:paraId="4BCD6519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Source: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SA WG1</w:t>
      </w:r>
    </w:p>
    <w:p w14:paraId="21AC3FBC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To: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IALA</w:t>
      </w:r>
    </w:p>
    <w:p w14:paraId="6815C5FE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Cc: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 xml:space="preserve">TSG SA </w:t>
      </w:r>
    </w:p>
    <w:p w14:paraId="2659920B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</w:p>
    <w:p w14:paraId="554471A2" w14:textId="77777777" w:rsidR="000969B9" w:rsidRPr="000969B9" w:rsidRDefault="000969B9" w:rsidP="000969B9">
      <w:pPr>
        <w:tabs>
          <w:tab w:val="left" w:pos="2268"/>
        </w:tabs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Contact Person: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</w:r>
    </w:p>
    <w:p w14:paraId="3DC83230" w14:textId="77777777" w:rsidR="000969B9" w:rsidRPr="000969B9" w:rsidRDefault="000969B9" w:rsidP="000969B9">
      <w:pPr>
        <w:pStyle w:val="Heading1"/>
        <w:numPr>
          <w:ilvl w:val="0"/>
          <w:numId w:val="45"/>
        </w:numPr>
        <w:tabs>
          <w:tab w:val="clear" w:pos="567"/>
          <w:tab w:val="left" w:pos="2268"/>
          <w:tab w:val="left" w:pos="2694"/>
        </w:tabs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sz w:val="20"/>
          <w:szCs w:val="20"/>
          <w:lang w:eastAsia="en-US"/>
        </w:rPr>
        <w:t>Name: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Hyounhee Koo</w:t>
      </w:r>
    </w:p>
    <w:p w14:paraId="443A2937" w14:textId="77777777" w:rsidR="000969B9" w:rsidRPr="000969B9" w:rsidRDefault="000969B9" w:rsidP="000969B9">
      <w:pPr>
        <w:keepNext/>
        <w:numPr>
          <w:ilvl w:val="0"/>
          <w:numId w:val="37"/>
        </w:numPr>
        <w:tabs>
          <w:tab w:val="clear" w:pos="567"/>
          <w:tab w:val="left" w:pos="2268"/>
          <w:tab w:val="left" w:pos="2694"/>
        </w:tabs>
        <w:ind w:firstLine="0"/>
        <w:outlineLvl w:val="6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E-mail Address: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koo at synctechno dot com</w:t>
      </w:r>
    </w:p>
    <w:p w14:paraId="064BEB4A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/>
          <w:sz w:val="20"/>
          <w:szCs w:val="20"/>
          <w:lang w:eastAsia="en-US"/>
        </w:rPr>
      </w:pPr>
    </w:p>
    <w:p w14:paraId="298E343A" w14:textId="77777777" w:rsidR="000969B9" w:rsidRPr="000969B9" w:rsidRDefault="000969B9" w:rsidP="000969B9">
      <w:pPr>
        <w:tabs>
          <w:tab w:val="left" w:pos="2268"/>
        </w:tabs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Send any reply LS to:</w:t>
      </w:r>
      <w:r w:rsidRPr="000969B9">
        <w:rPr>
          <w:rFonts w:eastAsia="Malgun Gothic" w:cs="Arial"/>
          <w:b/>
          <w:sz w:val="20"/>
          <w:szCs w:val="20"/>
          <w:lang w:eastAsia="en-US"/>
        </w:rPr>
        <w:tab/>
        <w:t xml:space="preserve">3GPP Liaisons Coordinator, </w:t>
      </w:r>
      <w:hyperlink r:id="rId8" w:history="1">
        <w:r w:rsidRPr="000969B9">
          <w:rPr>
            <w:rFonts w:eastAsia="Malgun Gothic" w:cs="Arial"/>
            <w:b/>
            <w:color w:val="0000FF"/>
            <w:sz w:val="20"/>
            <w:szCs w:val="20"/>
            <w:u w:val="single"/>
            <w:lang w:eastAsia="en-US"/>
          </w:rPr>
          <w:t>mailto:3GPPLiaison@etsi.org</w:t>
        </w:r>
      </w:hyperlink>
      <w:r w:rsidRPr="000969B9">
        <w:rPr>
          <w:rFonts w:eastAsia="Malgun Gothic" w:cs="Arial"/>
          <w:b/>
          <w:sz w:val="20"/>
          <w:szCs w:val="20"/>
          <w:lang w:eastAsia="en-US"/>
        </w:rPr>
        <w:t xml:space="preserve"> </w:t>
      </w:r>
    </w:p>
    <w:p w14:paraId="4F764D57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/>
          <w:sz w:val="20"/>
          <w:szCs w:val="20"/>
          <w:lang w:eastAsia="en-US"/>
        </w:rPr>
      </w:pPr>
    </w:p>
    <w:p w14:paraId="0881EC42" w14:textId="77777777" w:rsidR="000969B9" w:rsidRPr="000969B9" w:rsidRDefault="000969B9" w:rsidP="000969B9">
      <w:pPr>
        <w:spacing w:after="60"/>
        <w:ind w:left="1985" w:hanging="1985"/>
        <w:rPr>
          <w:rFonts w:eastAsia="Malgun Gothic" w:cs="Arial"/>
          <w:bCs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Attachments:</w:t>
      </w:r>
      <w:r w:rsidRPr="000969B9">
        <w:rPr>
          <w:rFonts w:eastAsia="Malgun Gothic" w:cs="Arial"/>
          <w:bCs/>
          <w:sz w:val="20"/>
          <w:szCs w:val="20"/>
          <w:lang w:eastAsia="en-US"/>
        </w:rPr>
        <w:tab/>
        <w:t>22.119 CR#0002</w:t>
      </w:r>
    </w:p>
    <w:p w14:paraId="7B5157CB" w14:textId="77777777" w:rsidR="000969B9" w:rsidRPr="000969B9" w:rsidRDefault="000969B9" w:rsidP="000969B9">
      <w:pPr>
        <w:pBdr>
          <w:bottom w:val="single" w:sz="4" w:space="1" w:color="auto"/>
        </w:pBdr>
        <w:rPr>
          <w:rFonts w:eastAsia="Malgun Gothic" w:cs="Arial"/>
          <w:sz w:val="20"/>
          <w:szCs w:val="20"/>
          <w:lang w:eastAsia="en-US"/>
        </w:rPr>
      </w:pPr>
    </w:p>
    <w:p w14:paraId="7AA2134F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en-US"/>
        </w:rPr>
      </w:pPr>
    </w:p>
    <w:p w14:paraId="36CBB49C" w14:textId="77777777" w:rsidR="000969B9" w:rsidRPr="000969B9" w:rsidRDefault="000969B9" w:rsidP="000969B9">
      <w:pPr>
        <w:spacing w:after="120"/>
        <w:rPr>
          <w:rFonts w:eastAsia="Malgun Gothic" w:cs="Arial"/>
          <w:b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1. Overall Description:</w:t>
      </w:r>
    </w:p>
    <w:p w14:paraId="3FDCA8B4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ko-KR"/>
        </w:rPr>
      </w:pPr>
      <w:r w:rsidRPr="000969B9">
        <w:rPr>
          <w:rFonts w:eastAsia="Malgun Gothic" w:cs="Arial" w:hint="eastAsia"/>
          <w:sz w:val="20"/>
          <w:szCs w:val="20"/>
          <w:lang w:eastAsia="ko-KR"/>
        </w:rPr>
        <w:t xml:space="preserve">3GPP </w:t>
      </w:r>
      <w:r w:rsidRPr="000969B9">
        <w:rPr>
          <w:rFonts w:eastAsia="Malgun Gothic" w:cs="Arial"/>
          <w:sz w:val="20"/>
          <w:szCs w:val="20"/>
          <w:lang w:eastAsia="ko-KR"/>
        </w:rPr>
        <w:t>SA WG1 would like to thank IALA about the comments on the 3GPP Release 16 Stage 1 TS 22.119, the 3GPP technical specification dedicated to maritime communications.</w:t>
      </w:r>
    </w:p>
    <w:p w14:paraId="0F40C7AD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ko-KR"/>
        </w:rPr>
      </w:pPr>
    </w:p>
    <w:p w14:paraId="4338F9DC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ko-KR"/>
        </w:rPr>
      </w:pPr>
      <w:r w:rsidRPr="000969B9">
        <w:rPr>
          <w:rFonts w:eastAsia="Malgun Gothic" w:cs="Arial"/>
          <w:sz w:val="20"/>
          <w:szCs w:val="20"/>
          <w:lang w:eastAsia="ko-KR"/>
        </w:rPr>
        <w:t xml:space="preserve">3GPP SA WG1 agreed 22.119 CR#0002 as attached to revise some of </w:t>
      </w:r>
      <w:r w:rsidRPr="000969B9">
        <w:rPr>
          <w:rFonts w:eastAsia="Malgun Gothic" w:cs="Arial" w:hint="eastAsia"/>
          <w:sz w:val="20"/>
          <w:szCs w:val="20"/>
          <w:lang w:eastAsia="ko-KR"/>
        </w:rPr>
        <w:t xml:space="preserve">the </w:t>
      </w:r>
      <w:r w:rsidRPr="000969B9">
        <w:rPr>
          <w:rFonts w:eastAsia="Malgun Gothic" w:cs="Arial"/>
          <w:sz w:val="20"/>
          <w:szCs w:val="20"/>
          <w:lang w:eastAsia="ko-KR"/>
        </w:rPr>
        <w:t>descriptions in 3GPP Release 16 Stage 1 TS 22.119.</w:t>
      </w:r>
    </w:p>
    <w:p w14:paraId="7BD647BB" w14:textId="77777777" w:rsidR="000969B9" w:rsidRPr="000969B9" w:rsidRDefault="000969B9" w:rsidP="000969B9">
      <w:pPr>
        <w:rPr>
          <w:rFonts w:eastAsia="Malgun Gothic" w:cs="Arial"/>
          <w:sz w:val="20"/>
          <w:szCs w:val="20"/>
          <w:lang w:eastAsia="ko-KR"/>
        </w:rPr>
      </w:pPr>
    </w:p>
    <w:p w14:paraId="668AD6D4" w14:textId="77777777" w:rsidR="000969B9" w:rsidRPr="000969B9" w:rsidRDefault="000969B9" w:rsidP="000969B9">
      <w:pPr>
        <w:spacing w:after="120"/>
        <w:rPr>
          <w:rFonts w:eastAsia="Malgun Gothic" w:cs="Arial"/>
          <w:b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2. Actions:</w:t>
      </w:r>
    </w:p>
    <w:p w14:paraId="776073A1" w14:textId="77777777" w:rsidR="000969B9" w:rsidRPr="000969B9" w:rsidRDefault="000969B9" w:rsidP="000969B9">
      <w:pPr>
        <w:spacing w:after="120"/>
        <w:ind w:left="1985" w:hanging="1985"/>
        <w:rPr>
          <w:rFonts w:eastAsia="Malgun Gothic" w:cs="Arial"/>
          <w:b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To IALA group</w:t>
      </w:r>
    </w:p>
    <w:p w14:paraId="4A40E7EA" w14:textId="77777777" w:rsidR="000969B9" w:rsidRPr="000969B9" w:rsidRDefault="000969B9" w:rsidP="000969B9">
      <w:pPr>
        <w:spacing w:after="120"/>
        <w:ind w:left="993" w:hanging="993"/>
        <w:rPr>
          <w:rFonts w:eastAsia="Malgun Gothic" w:cs="Arial"/>
          <w:i/>
          <w:iCs/>
          <w:color w:val="FF0000"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 xml:space="preserve">ACTION: </w:t>
      </w:r>
      <w:r w:rsidRPr="000969B9">
        <w:rPr>
          <w:rFonts w:eastAsia="Malgun Gothic" w:cs="Arial"/>
          <w:b/>
          <w:sz w:val="20"/>
          <w:szCs w:val="20"/>
          <w:lang w:eastAsia="en-US"/>
        </w:rPr>
        <w:tab/>
      </w:r>
      <w:r w:rsidRPr="000969B9">
        <w:rPr>
          <w:rFonts w:eastAsia="Malgun Gothic" w:cs="Arial"/>
          <w:sz w:val="20"/>
          <w:szCs w:val="20"/>
          <w:lang w:eastAsia="en-US"/>
        </w:rPr>
        <w:t>3GPP SA WG1 would like to kindly ask IALA to take the attachment into account.</w:t>
      </w:r>
    </w:p>
    <w:p w14:paraId="370DE2BC" w14:textId="77777777" w:rsidR="000969B9" w:rsidRPr="000969B9" w:rsidRDefault="000969B9" w:rsidP="000969B9">
      <w:pPr>
        <w:spacing w:after="120"/>
        <w:ind w:left="993" w:hanging="993"/>
        <w:rPr>
          <w:rFonts w:eastAsia="Malgun Gothic" w:cs="Arial"/>
          <w:sz w:val="20"/>
          <w:szCs w:val="20"/>
          <w:lang w:eastAsia="en-US"/>
        </w:rPr>
      </w:pPr>
    </w:p>
    <w:p w14:paraId="2AC02143" w14:textId="77777777" w:rsidR="000969B9" w:rsidRPr="000969B9" w:rsidRDefault="000969B9" w:rsidP="000969B9">
      <w:pPr>
        <w:spacing w:after="120"/>
        <w:rPr>
          <w:rFonts w:eastAsia="Malgun Gothic" w:cs="Arial"/>
          <w:b/>
          <w:sz w:val="20"/>
          <w:szCs w:val="20"/>
          <w:lang w:eastAsia="en-US"/>
        </w:rPr>
      </w:pPr>
      <w:r w:rsidRPr="000969B9">
        <w:rPr>
          <w:rFonts w:eastAsia="Malgun Gothic" w:cs="Arial"/>
          <w:b/>
          <w:sz w:val="20"/>
          <w:szCs w:val="20"/>
          <w:lang w:eastAsia="en-US"/>
        </w:rPr>
        <w:t>3. Date of Next TSG SA WG1 Meetings:</w:t>
      </w:r>
    </w:p>
    <w:p w14:paraId="27C8CE73" w14:textId="77777777" w:rsidR="000969B9" w:rsidRPr="000969B9" w:rsidRDefault="000969B9" w:rsidP="000969B9">
      <w:pPr>
        <w:tabs>
          <w:tab w:val="left" w:pos="2410"/>
          <w:tab w:val="center" w:pos="4153"/>
          <w:tab w:val="left" w:pos="5103"/>
          <w:tab w:val="left" w:pos="7371"/>
          <w:tab w:val="right" w:pos="8306"/>
        </w:tabs>
        <w:ind w:left="425"/>
        <w:rPr>
          <w:rFonts w:eastAsia="Malgun Gothic" w:cs="Times New Roman"/>
          <w:sz w:val="20"/>
          <w:szCs w:val="20"/>
          <w:lang w:val="fr-FR" w:eastAsia="en-US"/>
        </w:rPr>
      </w:pPr>
      <w:r w:rsidRPr="000969B9">
        <w:rPr>
          <w:rFonts w:eastAsia="Malgun Gothic" w:cs="Times New Roman"/>
          <w:sz w:val="20"/>
          <w:szCs w:val="20"/>
          <w:lang w:val="fr-FR" w:eastAsia="en-US"/>
        </w:rPr>
        <w:t>SA1#88</w:t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  <w:t>18-22 Nov 2019</w:t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  <w:t>Reno, US</w:t>
      </w:r>
    </w:p>
    <w:p w14:paraId="5DA4D3B6" w14:textId="77777777" w:rsidR="000969B9" w:rsidRPr="000969B9" w:rsidRDefault="000969B9" w:rsidP="000969B9">
      <w:pPr>
        <w:tabs>
          <w:tab w:val="left" w:pos="2410"/>
          <w:tab w:val="center" w:pos="4153"/>
          <w:tab w:val="left" w:pos="5103"/>
          <w:tab w:val="left" w:pos="7371"/>
          <w:tab w:val="right" w:pos="8306"/>
        </w:tabs>
        <w:ind w:left="425"/>
        <w:rPr>
          <w:rFonts w:eastAsia="Malgun Gothic" w:cs="Times New Roman"/>
          <w:sz w:val="20"/>
          <w:szCs w:val="20"/>
          <w:lang w:val="fr-FR" w:eastAsia="en-US"/>
        </w:rPr>
      </w:pPr>
      <w:r w:rsidRPr="000969B9">
        <w:rPr>
          <w:rFonts w:eastAsia="Malgun Gothic" w:cs="Times New Roman"/>
          <w:sz w:val="20"/>
          <w:szCs w:val="20"/>
          <w:lang w:val="fr-FR" w:eastAsia="en-US"/>
        </w:rPr>
        <w:t>SA1#89</w:t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  <w:t>10-14 Feb 2020</w:t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</w:r>
      <w:r w:rsidRPr="000969B9">
        <w:rPr>
          <w:rFonts w:eastAsia="Malgun Gothic" w:cs="Times New Roman"/>
          <w:sz w:val="20"/>
          <w:szCs w:val="20"/>
          <w:lang w:val="fr-FR" w:eastAsia="en-US"/>
        </w:rPr>
        <w:tab/>
        <w:t>TBD, China</w:t>
      </w:r>
    </w:p>
    <w:p w14:paraId="175AE754" w14:textId="77777777" w:rsidR="000969B9" w:rsidRPr="000969B9" w:rsidRDefault="000969B9" w:rsidP="000969B9">
      <w:pPr>
        <w:tabs>
          <w:tab w:val="left" w:pos="2410"/>
          <w:tab w:val="center" w:pos="4153"/>
          <w:tab w:val="left" w:pos="5103"/>
          <w:tab w:val="left" w:pos="7371"/>
          <w:tab w:val="right" w:pos="8306"/>
        </w:tabs>
        <w:ind w:left="425"/>
        <w:rPr>
          <w:rFonts w:eastAsia="Malgun Gothic" w:cs="Times New Roman"/>
          <w:sz w:val="20"/>
          <w:szCs w:val="20"/>
          <w:lang w:val="fr-FR" w:eastAsia="en-US"/>
        </w:rPr>
      </w:pPr>
    </w:p>
    <w:p w14:paraId="15693ECF" w14:textId="77777777" w:rsidR="000969B9" w:rsidRPr="000969B9" w:rsidRDefault="000969B9" w:rsidP="000969B9">
      <w:pPr>
        <w:tabs>
          <w:tab w:val="left" w:pos="5103"/>
        </w:tabs>
        <w:spacing w:after="120"/>
        <w:ind w:left="2268" w:hanging="2268"/>
        <w:rPr>
          <w:rFonts w:eastAsia="Malgun Gothic" w:cs="Arial"/>
          <w:bCs/>
          <w:sz w:val="20"/>
          <w:szCs w:val="20"/>
          <w:lang w:val="fr-FR" w:eastAsia="en-US"/>
        </w:rPr>
      </w:pPr>
    </w:p>
    <w:p w14:paraId="60ACBEC9" w14:textId="3E1A2E7D" w:rsidR="004D1D85" w:rsidRPr="000969B9" w:rsidRDefault="004D1D85" w:rsidP="000969B9">
      <w:pPr>
        <w:rPr>
          <w:rFonts w:ascii="Calibri" w:eastAsia="MS Mincho" w:hAnsi="Calibri"/>
          <w:lang w:eastAsia="ja-JP"/>
        </w:rPr>
      </w:pPr>
    </w:p>
    <w:sectPr w:rsidR="004D1D85" w:rsidRPr="000969B9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1DEB1" w14:textId="77777777" w:rsidR="007030A6" w:rsidRDefault="007030A6" w:rsidP="00362CD9">
      <w:r>
        <w:separator/>
      </w:r>
    </w:p>
  </w:endnote>
  <w:endnote w:type="continuationSeparator" w:id="0">
    <w:p w14:paraId="6A812CD3" w14:textId="77777777" w:rsidR="007030A6" w:rsidRDefault="007030A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2B4BB716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973B57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  <w:p w14:paraId="5B689B4D" w14:textId="77777777" w:rsidR="00B270CC" w:rsidRDefault="00B270CC"/>
  <w:p w14:paraId="7CD62B61" w14:textId="77777777" w:rsidR="00B270CC" w:rsidRDefault="00B270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D534B" w14:textId="77777777" w:rsidR="007030A6" w:rsidRDefault="007030A6" w:rsidP="00362CD9">
      <w:r>
        <w:separator/>
      </w:r>
    </w:p>
  </w:footnote>
  <w:footnote w:type="continuationSeparator" w:id="0">
    <w:p w14:paraId="09BA38D2" w14:textId="77777777" w:rsidR="007030A6" w:rsidRDefault="007030A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B0F5ADC" w:rsidR="007C346C" w:rsidRDefault="007C346C">
    <w:pPr>
      <w:pStyle w:val="Header"/>
    </w:pPr>
  </w:p>
  <w:p w14:paraId="6C4F6D65" w14:textId="77777777" w:rsidR="00B270CC" w:rsidRDefault="00B270CC"/>
  <w:p w14:paraId="25C4B56B" w14:textId="77777777" w:rsidR="00B270CC" w:rsidRDefault="00B270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71D7BF9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2336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42A169" w14:textId="77777777" w:rsidR="00B270CC" w:rsidRDefault="00B270CC"/>
  <w:p w14:paraId="4888EEC7" w14:textId="77777777" w:rsidR="00B270CC" w:rsidRDefault="00B270C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FFD7F74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1062"/>
    <w:rsid w:val="0004700E"/>
    <w:rsid w:val="00070C13"/>
    <w:rsid w:val="000715C9"/>
    <w:rsid w:val="00084F33"/>
    <w:rsid w:val="000969B9"/>
    <w:rsid w:val="000A42A8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13A5"/>
    <w:rsid w:val="006F2A74"/>
    <w:rsid w:val="007030A6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24B4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0CC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32466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GPPLiaison@ets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F165-1825-41F6-AB42-0B26DA53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2019-08-28T07:25:00Z</dcterms:created>
  <dcterms:modified xsi:type="dcterms:W3CDTF">2019-08-28T07:31:00Z</dcterms:modified>
</cp:coreProperties>
</file>